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45F78" w14:textId="2E69343A" w:rsidR="00A75EC5" w:rsidRPr="00CB5231" w:rsidRDefault="00CB5231" w:rsidP="00CB5231">
      <w:pPr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CB5231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Homefinder Income definition</w:t>
      </w:r>
    </w:p>
    <w:p w14:paraId="35A788C4" w14:textId="7F2CEFB4" w:rsidR="00CB5231" w:rsidRDefault="00CB5231" w:rsidP="00A75EC5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 xml:space="preserve">When applying to join the Housing Register and when assessing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if an applicant can be offered a </w:t>
      </w: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property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through Homefinder</w:t>
      </w: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an assessment of the applicant’s household income is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undertaken.</w:t>
      </w:r>
    </w:p>
    <w:p w14:paraId="25FE3F31" w14:textId="278F125E" w:rsidR="00A75EC5" w:rsidRPr="00CB5231" w:rsidRDefault="00CB5231" w:rsidP="00A75EC5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Homefinder uses net household income as a basis for this. By this we mean the money you receive in your pocket rather than the amount before tax and other deductions</w:t>
      </w: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r w:rsidR="00A75EC5" w:rsidRPr="00CB5231">
        <w:rPr>
          <w:rFonts w:ascii="Arial" w:eastAsia="Times New Roman" w:hAnsi="Arial" w:cs="Arial"/>
          <w:kern w:val="0"/>
          <w:lang w:eastAsia="en-GB"/>
          <w14:ligatures w14:val="none"/>
        </w:rPr>
        <w:t>This is generally viewed as fairer because:</w:t>
      </w:r>
    </w:p>
    <w:p w14:paraId="25CB0608" w14:textId="77777777" w:rsidR="00A75EC5" w:rsidRPr="00CB5231" w:rsidRDefault="00A75EC5" w:rsidP="00A75EC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It reflects actual disposable income.</w:t>
      </w:r>
    </w:p>
    <w:p w14:paraId="78B32277" w14:textId="77777777" w:rsidR="00A75EC5" w:rsidRPr="00CB5231" w:rsidRDefault="00A75EC5" w:rsidP="00A75EC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Households with identical gross incomes can have very different take-home pay due to pension contributions and taxation.</w:t>
      </w:r>
    </w:p>
    <w:p w14:paraId="0B3E2CF7" w14:textId="77777777" w:rsidR="00A75EC5" w:rsidRDefault="00A75EC5" w:rsidP="00A75EC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It is easier to align with affordability assessments used by housing providers.</w:t>
      </w:r>
    </w:p>
    <w:p w14:paraId="759DB430" w14:textId="5326DDE2" w:rsidR="00CB5231" w:rsidRPr="00CB5231" w:rsidRDefault="00CB5231" w:rsidP="00CB5231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Household income relates to income received by all family members aged 18+. </w:t>
      </w:r>
    </w:p>
    <w:p w14:paraId="320AFB84" w14:textId="30CB1BD0" w:rsidR="00A75EC5" w:rsidRPr="00CB5231" w:rsidRDefault="00A75EC5" w:rsidP="00A75EC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CB5231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 xml:space="preserve">What </w:t>
      </w:r>
      <w:r w:rsidR="00CB5231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we</w:t>
      </w:r>
      <w:r w:rsidRPr="00CB5231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 xml:space="preserve"> Include</w:t>
      </w:r>
    </w:p>
    <w:p w14:paraId="6A5FD01E" w14:textId="77777777" w:rsidR="00A75EC5" w:rsidRPr="00CB5231" w:rsidRDefault="00A75EC5" w:rsidP="00A75EC5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Include income from:</w:t>
      </w:r>
    </w:p>
    <w:p w14:paraId="78BFEE94" w14:textId="77777777" w:rsidR="00A75EC5" w:rsidRPr="00CB5231" w:rsidRDefault="00A75EC5" w:rsidP="00A75E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Employment earnings (take-home pay)</w:t>
      </w:r>
    </w:p>
    <w:p w14:paraId="7630A23E" w14:textId="77777777" w:rsidR="00A75EC5" w:rsidRPr="00CB5231" w:rsidRDefault="00A75EC5" w:rsidP="00A75E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Self-employment earnings (after business expenses and tax liabilities)</w:t>
      </w:r>
    </w:p>
    <w:p w14:paraId="42CD15BE" w14:textId="04CE0805" w:rsidR="00A75EC5" w:rsidRPr="00CB5231" w:rsidRDefault="00A75EC5" w:rsidP="00A75E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Universal Credit standard allowance</w:t>
      </w:r>
    </w:p>
    <w:p w14:paraId="50C7DF2E" w14:textId="77777777" w:rsidR="00A75EC5" w:rsidRPr="00CB5231" w:rsidRDefault="00A75EC5" w:rsidP="00A75E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Working-age benefits</w:t>
      </w:r>
    </w:p>
    <w:p w14:paraId="1EC9DAA7" w14:textId="77777777" w:rsidR="00A75EC5" w:rsidRPr="00CB5231" w:rsidRDefault="00A75EC5" w:rsidP="00A75E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Pension income</w:t>
      </w:r>
    </w:p>
    <w:p w14:paraId="40D60492" w14:textId="77777777" w:rsidR="00A75EC5" w:rsidRPr="00CB5231" w:rsidRDefault="00A75EC5" w:rsidP="00A75E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Maintenance payments received</w:t>
      </w:r>
    </w:p>
    <w:p w14:paraId="6D7A2EF3" w14:textId="0711F7D4" w:rsidR="00A75EC5" w:rsidRPr="00CB5231" w:rsidRDefault="00A75EC5" w:rsidP="00A75E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 xml:space="preserve">Student grants </w:t>
      </w:r>
    </w:p>
    <w:p w14:paraId="03681F49" w14:textId="77777777" w:rsidR="00A75EC5" w:rsidRPr="00CB5231" w:rsidRDefault="00A75EC5" w:rsidP="00A75E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Rental income from property or lodgers (less allowable costs)</w:t>
      </w:r>
    </w:p>
    <w:p w14:paraId="4C84E280" w14:textId="77777777" w:rsidR="00A75EC5" w:rsidRPr="00CB5231" w:rsidRDefault="00A75EC5" w:rsidP="00A75E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Any other regular income received by household members</w:t>
      </w:r>
    </w:p>
    <w:p w14:paraId="20F21E12" w14:textId="6F7E88A0" w:rsidR="00A75EC5" w:rsidRPr="00CB5231" w:rsidRDefault="00A75EC5" w:rsidP="00A75EC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What </w:t>
      </w:r>
      <w:r w:rsidR="00CB5231" w:rsidRPr="00CB523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we do n</w:t>
      </w:r>
      <w:r w:rsidRPr="00CB523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ot Include</w:t>
      </w:r>
    </w:p>
    <w:p w14:paraId="03785CA7" w14:textId="1F4ED630" w:rsidR="00A75EC5" w:rsidRPr="00CB5231" w:rsidRDefault="00A75EC5" w:rsidP="00A75EC5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Typically</w:t>
      </w:r>
      <w:r w:rsidR="00CB5231">
        <w:rPr>
          <w:rFonts w:ascii="Arial" w:eastAsia="Times New Roman" w:hAnsi="Arial" w:cs="Arial"/>
          <w:kern w:val="0"/>
          <w:lang w:eastAsia="en-GB"/>
          <w14:ligatures w14:val="none"/>
        </w:rPr>
        <w:t>,</w:t>
      </w: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CB5231" w:rsidRPr="00CB5231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</w:t>
      </w: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exclude</w:t>
      </w:r>
      <w:r w:rsidR="00CB5231">
        <w:rPr>
          <w:rFonts w:ascii="Arial" w:eastAsia="Times New Roman" w:hAnsi="Arial" w:cs="Arial"/>
          <w:kern w:val="0"/>
          <w:lang w:eastAsia="en-GB"/>
          <w14:ligatures w14:val="none"/>
        </w:rPr>
        <w:t xml:space="preserve"> the following</w:t>
      </w: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3B872A6A" w14:textId="77777777" w:rsidR="00A75EC5" w:rsidRPr="00CB5231" w:rsidRDefault="00A75EC5" w:rsidP="00A75EC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Child Benefit</w:t>
      </w:r>
    </w:p>
    <w:p w14:paraId="161D4395" w14:textId="1677A56D" w:rsidR="00A75EC5" w:rsidRPr="00CB5231" w:rsidRDefault="00A75EC5" w:rsidP="00A75EC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Housing Benefit or Universal Credit housing cost element</w:t>
      </w:r>
    </w:p>
    <w:p w14:paraId="4B7303BE" w14:textId="77777777" w:rsidR="00A75EC5" w:rsidRPr="00CB5231" w:rsidRDefault="00A75EC5" w:rsidP="00A75EC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Personal Independence Payment (PIP)</w:t>
      </w:r>
    </w:p>
    <w:p w14:paraId="166364B2" w14:textId="77777777" w:rsidR="00A75EC5" w:rsidRPr="00CB5231" w:rsidRDefault="00A75EC5" w:rsidP="00A75EC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Disability Living Allowance (DLA)</w:t>
      </w:r>
    </w:p>
    <w:p w14:paraId="7E1ABDE1" w14:textId="77777777" w:rsidR="00A75EC5" w:rsidRPr="00CB5231" w:rsidRDefault="00A75EC5" w:rsidP="00A75EC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Attendance Allowance</w:t>
      </w:r>
    </w:p>
    <w:p w14:paraId="62F349F0" w14:textId="77777777" w:rsidR="00A75EC5" w:rsidRPr="00CB5231" w:rsidRDefault="00A75EC5" w:rsidP="00A75EC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Armed Forces Compensation payments</w:t>
      </w:r>
    </w:p>
    <w:p w14:paraId="2A6856ED" w14:textId="77777777" w:rsidR="00A75EC5" w:rsidRPr="00CB5231" w:rsidRDefault="00A75EC5" w:rsidP="00A75EC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One-off payments, gifts or inheritances</w:t>
      </w:r>
    </w:p>
    <w:p w14:paraId="7FDB9AA9" w14:textId="77777777" w:rsidR="00A75EC5" w:rsidRPr="00CB5231" w:rsidRDefault="00A75EC5" w:rsidP="00A75EC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Foster care allowances</w:t>
      </w:r>
    </w:p>
    <w:p w14:paraId="26C93A0F" w14:textId="77777777" w:rsidR="00A75EC5" w:rsidRPr="00CB5231" w:rsidRDefault="00A75EC5" w:rsidP="00A75EC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B5231">
        <w:rPr>
          <w:rFonts w:ascii="Arial" w:eastAsia="Times New Roman" w:hAnsi="Arial" w:cs="Arial"/>
          <w:kern w:val="0"/>
          <w:lang w:eastAsia="en-GB"/>
          <w14:ligatures w14:val="none"/>
        </w:rPr>
        <w:t>Payments specifically made to cover disability-related costs</w:t>
      </w:r>
    </w:p>
    <w:p w14:paraId="49FA167A" w14:textId="126B1471" w:rsidR="002F63D6" w:rsidRDefault="00CB5231" w:rsidP="00CB5231">
      <w:pPr>
        <w:spacing w:before="100" w:beforeAutospacing="1" w:after="100" w:afterAutospacing="1" w:line="300" w:lineRule="atLeast"/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D</w:t>
      </w:r>
      <w:r w:rsidR="00A75EC5" w:rsidRPr="00CB5231">
        <w:rPr>
          <w:rFonts w:ascii="Arial" w:eastAsia="Times New Roman" w:hAnsi="Arial" w:cs="Arial"/>
          <w:kern w:val="0"/>
          <w:lang w:eastAsia="en-GB"/>
          <w14:ligatures w14:val="none"/>
        </w:rPr>
        <w:t xml:space="preserve">isability benefits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are excluded </w:t>
      </w:r>
      <w:r w:rsidR="00A75EC5" w:rsidRPr="00CB5231">
        <w:rPr>
          <w:rFonts w:ascii="Arial" w:eastAsia="Times New Roman" w:hAnsi="Arial" w:cs="Arial"/>
          <w:kern w:val="0"/>
          <w:lang w:eastAsia="en-GB"/>
          <w14:ligatures w14:val="none"/>
        </w:rPr>
        <w:t>because they are intended to meet additional needs rather than contribute to general housing costs.</w:t>
      </w:r>
    </w:p>
    <w:sectPr w:rsidR="002F63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60A37"/>
    <w:multiLevelType w:val="multilevel"/>
    <w:tmpl w:val="3384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965009"/>
    <w:multiLevelType w:val="multilevel"/>
    <w:tmpl w:val="7E86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ED7A00"/>
    <w:multiLevelType w:val="multilevel"/>
    <w:tmpl w:val="3E32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BB5486"/>
    <w:multiLevelType w:val="multilevel"/>
    <w:tmpl w:val="E038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534884"/>
    <w:multiLevelType w:val="multilevel"/>
    <w:tmpl w:val="6C60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437494">
    <w:abstractNumId w:val="0"/>
  </w:num>
  <w:num w:numId="2" w16cid:durableId="222839305">
    <w:abstractNumId w:val="3"/>
  </w:num>
  <w:num w:numId="3" w16cid:durableId="1257523188">
    <w:abstractNumId w:val="4"/>
  </w:num>
  <w:num w:numId="4" w16cid:durableId="1859195519">
    <w:abstractNumId w:val="1"/>
  </w:num>
  <w:num w:numId="5" w16cid:durableId="2082022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EC5"/>
    <w:rsid w:val="00021AA3"/>
    <w:rsid w:val="002F63D6"/>
    <w:rsid w:val="0082615A"/>
    <w:rsid w:val="0090125E"/>
    <w:rsid w:val="00926E83"/>
    <w:rsid w:val="00A75EC5"/>
    <w:rsid w:val="00C76179"/>
    <w:rsid w:val="00CB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3029E"/>
  <w15:chartTrackingRefBased/>
  <w15:docId w15:val="{74C263E9-DB67-4514-95D7-86DEF65A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E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E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E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E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E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216</Words>
  <Characters>1422</Characters>
  <Application>Microsoft Office Word</Application>
  <DocSecurity>0</DocSecurity>
  <Lines>43</Lines>
  <Paragraphs>43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Phil.Warrington</dc:creator>
  <cp:keywords/>
  <dc:description/>
  <cp:lastModifiedBy>Phil.Warrington</cp:lastModifiedBy>
  <cp:revision>2</cp:revision>
  <dcterms:created xsi:type="dcterms:W3CDTF">2026-10-29T10:29:00Z</dcterms:created>
  <dcterms:modified xsi:type="dcterms:W3CDTF">2026-10-29T10:29:00Z</dcterms:modified>
</cp:coreProperties>
</file>